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67" w:rsidRPr="00916A9C" w:rsidRDefault="00F44467" w:rsidP="00916A9C">
      <w:pPr>
        <w:pStyle w:val="Nincstrkz"/>
        <w:jc w:val="center"/>
      </w:pPr>
      <w:r w:rsidRPr="00916A9C">
        <w:t>Balatonfőkajári Közös Önkormányzati Hivatal</w:t>
      </w:r>
    </w:p>
    <w:p w:rsidR="00F44467" w:rsidRPr="00916A9C" w:rsidRDefault="00F44467" w:rsidP="00916A9C">
      <w:pPr>
        <w:pStyle w:val="Nincstrkz"/>
        <w:jc w:val="center"/>
      </w:pPr>
      <w:r w:rsidRPr="00916A9C">
        <w:t>Balatonakarattyai Kirendeltsége</w:t>
      </w:r>
    </w:p>
    <w:p w:rsidR="00012106" w:rsidRDefault="00F44467" w:rsidP="00916A9C">
      <w:pPr>
        <w:pStyle w:val="Nincstrkz"/>
        <w:jc w:val="center"/>
      </w:pPr>
      <w:r w:rsidRPr="00916A9C">
        <w:t>8172 Balatonakarattya Iskola u. 7</w:t>
      </w:r>
      <w:r w:rsidR="00916A9C">
        <w:t>.</w:t>
      </w:r>
    </w:p>
    <w:p w:rsidR="00916A9C" w:rsidRDefault="00916A9C" w:rsidP="00916A9C">
      <w:pPr>
        <w:pStyle w:val="Nincstrkz"/>
        <w:jc w:val="center"/>
      </w:pPr>
      <w:r>
        <w:t>Tel</w:t>
      </w:r>
      <w:proofErr w:type="gramStart"/>
      <w:r>
        <w:t>.:</w:t>
      </w:r>
      <w:proofErr w:type="gramEnd"/>
      <w:r>
        <w:t>06/88656-677/605 mellék</w:t>
      </w:r>
    </w:p>
    <w:p w:rsidR="00916A9C" w:rsidRPr="00916A9C" w:rsidRDefault="00916A9C" w:rsidP="00916A9C">
      <w:pPr>
        <w:pStyle w:val="Nincstrkz"/>
        <w:jc w:val="center"/>
        <w:rPr>
          <w:spacing w:val="60"/>
        </w:rPr>
      </w:pPr>
      <w:proofErr w:type="gramStart"/>
      <w:r>
        <w:t>e-mail</w:t>
      </w:r>
      <w:proofErr w:type="gramEnd"/>
      <w:r>
        <w:t>: ado@balatonakarattya.hu</w:t>
      </w:r>
    </w:p>
    <w:p w:rsidR="00012106" w:rsidRDefault="00012106" w:rsidP="00916A9C">
      <w:pPr>
        <w:pStyle w:val="Nincstrkz"/>
      </w:pPr>
    </w:p>
    <w:p w:rsidR="00066E05" w:rsidRPr="004C030D" w:rsidRDefault="00066E05" w:rsidP="00066E05">
      <w:pPr>
        <w:jc w:val="center"/>
        <w:rPr>
          <w:b/>
          <w:sz w:val="28"/>
          <w:szCs w:val="28"/>
        </w:rPr>
      </w:pPr>
      <w:r w:rsidRPr="004C030D">
        <w:rPr>
          <w:b/>
          <w:sz w:val="28"/>
          <w:szCs w:val="28"/>
        </w:rPr>
        <w:t>KÉRELEM</w:t>
      </w:r>
    </w:p>
    <w:p w:rsidR="00066E05" w:rsidRPr="004C030D" w:rsidRDefault="00066E05" w:rsidP="00066E05">
      <w:pPr>
        <w:jc w:val="center"/>
        <w:rPr>
          <w:b/>
        </w:rPr>
      </w:pPr>
      <w:r w:rsidRPr="004C030D">
        <w:rPr>
          <w:b/>
        </w:rPr>
        <w:t>Adó</w:t>
      </w:r>
      <w:r w:rsidR="00505190">
        <w:rPr>
          <w:b/>
        </w:rPr>
        <w:t>- és értékbizonyítvány</w:t>
      </w:r>
      <w:r w:rsidRPr="004C030D">
        <w:rPr>
          <w:b/>
        </w:rPr>
        <w:t xml:space="preserve"> kiadása tárgyában</w:t>
      </w:r>
    </w:p>
    <w:p w:rsidR="00066E05" w:rsidRDefault="00066E05" w:rsidP="00012106">
      <w:pPr>
        <w:tabs>
          <w:tab w:val="left" w:pos="9000"/>
        </w:tabs>
        <w:spacing w:line="360" w:lineRule="auto"/>
      </w:pPr>
    </w:p>
    <w:p w:rsidR="00066E05" w:rsidRDefault="00066E05" w:rsidP="00012106">
      <w:pPr>
        <w:tabs>
          <w:tab w:val="left" w:pos="9000"/>
        </w:tabs>
        <w:spacing w:line="360" w:lineRule="auto"/>
        <w:rPr>
          <w:u w:val="single"/>
        </w:rPr>
      </w:pPr>
      <w:r>
        <w:t xml:space="preserve">Alulírott (kérelmező neve) </w:t>
      </w:r>
      <w:r>
        <w:rPr>
          <w:u w:val="single"/>
        </w:rPr>
        <w:tab/>
      </w:r>
    </w:p>
    <w:p w:rsidR="00066E05" w:rsidRDefault="00066E05" w:rsidP="00012106">
      <w:pPr>
        <w:tabs>
          <w:tab w:val="left" w:pos="3600"/>
          <w:tab w:val="left" w:pos="9000"/>
        </w:tabs>
        <w:spacing w:line="360" w:lineRule="auto"/>
        <w:rPr>
          <w:u w:val="single"/>
        </w:rPr>
      </w:pPr>
      <w:proofErr w:type="gramStart"/>
      <w:r>
        <w:t>adószáma</w:t>
      </w:r>
      <w:proofErr w:type="gramEnd"/>
      <w:r>
        <w:t xml:space="preserve">: </w:t>
      </w:r>
      <w:r>
        <w:rPr>
          <w:u w:val="single"/>
        </w:rPr>
        <w:tab/>
      </w:r>
      <w:r>
        <w:t xml:space="preserve"> </w:t>
      </w:r>
      <w:proofErr w:type="spellStart"/>
      <w:r>
        <w:t>adóazonosító</w:t>
      </w:r>
      <w:r w:rsidR="005C69D4">
        <w:t>jele</w:t>
      </w:r>
      <w:proofErr w:type="spellEnd"/>
      <w:r>
        <w:t xml:space="preserve">.: </w:t>
      </w:r>
      <w:r>
        <w:rPr>
          <w:u w:val="single"/>
        </w:rPr>
        <w:tab/>
      </w:r>
    </w:p>
    <w:p w:rsidR="00066E05" w:rsidRDefault="00066E05" w:rsidP="00012106">
      <w:pPr>
        <w:tabs>
          <w:tab w:val="left" w:pos="3600"/>
          <w:tab w:val="left" w:pos="9000"/>
        </w:tabs>
        <w:spacing w:line="360" w:lineRule="auto"/>
        <w:rPr>
          <w:u w:val="single"/>
        </w:rPr>
      </w:pPr>
      <w:proofErr w:type="gramStart"/>
      <w:r>
        <w:t>szül</w:t>
      </w:r>
      <w:proofErr w:type="gramEnd"/>
      <w:r>
        <w:t xml:space="preserve">. hely, idő: </w:t>
      </w:r>
      <w:r>
        <w:rPr>
          <w:u w:val="single"/>
        </w:rPr>
        <w:tab/>
      </w:r>
      <w:r>
        <w:rPr>
          <w:u w:val="single"/>
        </w:rPr>
        <w:tab/>
      </w:r>
    </w:p>
    <w:p w:rsidR="00066E05" w:rsidRDefault="00066E05" w:rsidP="00012106">
      <w:pPr>
        <w:tabs>
          <w:tab w:val="left" w:pos="3600"/>
          <w:tab w:val="left" w:pos="9000"/>
        </w:tabs>
        <w:spacing w:line="360" w:lineRule="auto"/>
        <w:rPr>
          <w:u w:val="single"/>
        </w:rPr>
      </w:pPr>
      <w:proofErr w:type="gramStart"/>
      <w:r>
        <w:t>anyja</w:t>
      </w:r>
      <w:proofErr w:type="gramEnd"/>
      <w:r>
        <w:t xml:space="preserve"> neve: </w:t>
      </w:r>
      <w:r>
        <w:rPr>
          <w:u w:val="single"/>
        </w:rPr>
        <w:tab/>
      </w:r>
      <w:r>
        <w:rPr>
          <w:u w:val="single"/>
        </w:rPr>
        <w:tab/>
      </w:r>
    </w:p>
    <w:p w:rsidR="00066E05" w:rsidRDefault="00066E05" w:rsidP="00012106">
      <w:pPr>
        <w:tabs>
          <w:tab w:val="left" w:pos="3600"/>
          <w:tab w:val="left" w:pos="9000"/>
        </w:tabs>
        <w:spacing w:line="360" w:lineRule="auto"/>
        <w:rPr>
          <w:u w:val="single"/>
        </w:rPr>
      </w:pPr>
      <w:proofErr w:type="gramStart"/>
      <w:r>
        <w:t>lakóhelye</w:t>
      </w:r>
      <w:proofErr w:type="gramEnd"/>
      <w:r>
        <w:t xml:space="preserve"> (székhelye): </w:t>
      </w:r>
      <w:r>
        <w:rPr>
          <w:u w:val="single"/>
        </w:rPr>
        <w:tab/>
      </w:r>
      <w:r>
        <w:rPr>
          <w:u w:val="single"/>
        </w:rPr>
        <w:tab/>
      </w:r>
    </w:p>
    <w:p w:rsidR="00066E05" w:rsidRDefault="00066E05" w:rsidP="00012106">
      <w:pPr>
        <w:tabs>
          <w:tab w:val="left" w:pos="3600"/>
          <w:tab w:val="left" w:pos="900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66E05" w:rsidRDefault="00066E05" w:rsidP="00012106">
      <w:pPr>
        <w:tabs>
          <w:tab w:val="left" w:pos="3600"/>
          <w:tab w:val="left" w:pos="9000"/>
        </w:tabs>
        <w:spacing w:line="360" w:lineRule="auto"/>
        <w:rPr>
          <w:u w:val="single"/>
        </w:rPr>
      </w:pPr>
      <w:proofErr w:type="gramStart"/>
      <w:r>
        <w:t>levelezési</w:t>
      </w:r>
      <w:proofErr w:type="gramEnd"/>
      <w:r>
        <w:t xml:space="preserve"> címe: </w:t>
      </w:r>
      <w:r>
        <w:rPr>
          <w:u w:val="single"/>
        </w:rPr>
        <w:tab/>
      </w:r>
      <w:r>
        <w:rPr>
          <w:u w:val="single"/>
        </w:rPr>
        <w:tab/>
      </w:r>
    </w:p>
    <w:p w:rsidR="00066E05" w:rsidRDefault="00066E05" w:rsidP="00012106">
      <w:pPr>
        <w:tabs>
          <w:tab w:val="left" w:pos="3600"/>
          <w:tab w:val="left" w:pos="900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66E05" w:rsidRDefault="00012106" w:rsidP="00012106">
      <w:pPr>
        <w:tabs>
          <w:tab w:val="left" w:pos="3600"/>
          <w:tab w:val="left" w:pos="9000"/>
        </w:tabs>
        <w:spacing w:line="360" w:lineRule="auto"/>
        <w:jc w:val="both"/>
      </w:pPr>
      <w:r>
        <w:t>telefonszám</w:t>
      </w:r>
      <w:r w:rsidR="005C69D4">
        <w:t>a</w:t>
      </w:r>
      <w:r>
        <w:t xml:space="preserve">: </w:t>
      </w:r>
      <w:r>
        <w:rPr>
          <w:u w:val="single"/>
        </w:rPr>
        <w:tab/>
        <w:t xml:space="preserve">  </w:t>
      </w:r>
      <w:r w:rsidR="00066E05">
        <w:t>kérem, hogy a</w:t>
      </w:r>
      <w:r>
        <w:t>z alábbi ingatlanról</w:t>
      </w:r>
      <w:r w:rsidR="00066E05">
        <w:t xml:space="preserve"> adó- és értékbizonyítványt</w:t>
      </w:r>
      <w:r w:rsidRPr="00012106">
        <w:t xml:space="preserve"> </w:t>
      </w:r>
      <w:r>
        <w:t>szíveskedjen</w:t>
      </w:r>
      <w:r w:rsidR="00066E05">
        <w:t xml:space="preserve"> kiállítani. </w:t>
      </w:r>
    </w:p>
    <w:p w:rsidR="00012106" w:rsidRPr="00012106" w:rsidRDefault="00012106" w:rsidP="00012106">
      <w:pPr>
        <w:spacing w:line="360" w:lineRule="auto"/>
        <w:ind w:left="540"/>
        <w:jc w:val="both"/>
      </w:pPr>
      <w:r w:rsidRPr="00012106">
        <w:rPr>
          <w:u w:val="single"/>
        </w:rPr>
        <w:t>Ingatlan adatai</w:t>
      </w:r>
      <w:r w:rsidRPr="00012106">
        <w:t>:</w:t>
      </w:r>
    </w:p>
    <w:p w:rsidR="00012106" w:rsidRPr="00012106" w:rsidRDefault="00012106" w:rsidP="00012106">
      <w:pPr>
        <w:tabs>
          <w:tab w:val="left" w:pos="9000"/>
        </w:tabs>
        <w:spacing w:line="360" w:lineRule="auto"/>
        <w:ind w:left="540"/>
        <w:jc w:val="both"/>
        <w:rPr>
          <w:u w:val="single"/>
        </w:rPr>
      </w:pPr>
      <w:r>
        <w:t xml:space="preserve">Az ingatlan címe: </w:t>
      </w:r>
      <w:r>
        <w:rPr>
          <w:u w:val="single"/>
        </w:rPr>
        <w:tab/>
      </w:r>
    </w:p>
    <w:p w:rsidR="00012106" w:rsidRPr="00012106" w:rsidRDefault="00012106" w:rsidP="00012106">
      <w:pPr>
        <w:tabs>
          <w:tab w:val="left" w:pos="3060"/>
        </w:tabs>
        <w:spacing w:line="360" w:lineRule="auto"/>
        <w:ind w:left="540"/>
        <w:jc w:val="both"/>
        <w:rPr>
          <w:u w:val="single"/>
        </w:rPr>
      </w:pPr>
      <w:r>
        <w:t xml:space="preserve">Helyrajzi száma: </w:t>
      </w:r>
      <w:r>
        <w:rPr>
          <w:u w:val="single"/>
        </w:rPr>
        <w:tab/>
      </w:r>
    </w:p>
    <w:p w:rsidR="00012106" w:rsidRDefault="00012106" w:rsidP="00012106">
      <w:pPr>
        <w:tabs>
          <w:tab w:val="left" w:pos="9000"/>
        </w:tabs>
        <w:spacing w:line="360" w:lineRule="auto"/>
        <w:ind w:left="540"/>
        <w:jc w:val="both"/>
      </w:pPr>
      <w:r>
        <w:t xml:space="preserve">Felhasználás célja: </w:t>
      </w:r>
      <w:r>
        <w:rPr>
          <w:u w:val="single"/>
        </w:rPr>
        <w:tab/>
      </w:r>
    </w:p>
    <w:p w:rsidR="00066E05" w:rsidRPr="00066E05" w:rsidRDefault="00066E05" w:rsidP="00012106">
      <w:pPr>
        <w:tabs>
          <w:tab w:val="left" w:pos="6840"/>
          <w:tab w:val="left" w:pos="9000"/>
        </w:tabs>
        <w:spacing w:line="360" w:lineRule="auto"/>
        <w:jc w:val="both"/>
        <w:rPr>
          <w:u w:val="single"/>
        </w:rPr>
      </w:pPr>
      <w:r>
        <w:t xml:space="preserve">Az adó- és értékbizonyítvány kiállítását </w:t>
      </w:r>
      <w:r>
        <w:rPr>
          <w:u w:val="single"/>
        </w:rPr>
        <w:tab/>
      </w:r>
      <w:r>
        <w:rPr>
          <w:u w:val="single"/>
        </w:rPr>
        <w:tab/>
      </w:r>
    </w:p>
    <w:p w:rsidR="00066E05" w:rsidRPr="00066E05" w:rsidRDefault="00066E05" w:rsidP="00012106">
      <w:pPr>
        <w:tabs>
          <w:tab w:val="left" w:pos="5040"/>
          <w:tab w:val="left" w:pos="9000"/>
        </w:tabs>
        <w:spacing w:line="360" w:lineRule="auto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:rsidR="00066E05" w:rsidRDefault="00066E05" w:rsidP="00012106">
      <w:pPr>
        <w:tabs>
          <w:tab w:val="left" w:pos="7560"/>
        </w:tabs>
        <w:spacing w:line="360" w:lineRule="auto"/>
        <w:jc w:val="both"/>
      </w:pPr>
      <w:r>
        <w:rPr>
          <w:u w:val="single"/>
        </w:rPr>
        <w:tab/>
      </w:r>
      <w:proofErr w:type="gramStart"/>
      <w:r>
        <w:t>céljából</w:t>
      </w:r>
      <w:proofErr w:type="gramEnd"/>
      <w:r>
        <w:t xml:space="preserve"> kérem.</w:t>
      </w:r>
      <w:r w:rsidR="00E72BB8">
        <w:t xml:space="preserve"> </w:t>
      </w:r>
    </w:p>
    <w:p w:rsidR="00012106" w:rsidRDefault="00012106" w:rsidP="00012106">
      <w:pPr>
        <w:tabs>
          <w:tab w:val="left" w:pos="4680"/>
          <w:tab w:val="left" w:pos="6660"/>
        </w:tabs>
        <w:spacing w:line="360" w:lineRule="auto"/>
        <w:jc w:val="both"/>
      </w:pPr>
      <w:r>
        <w:t xml:space="preserve">Az adó- és értékbizonyítvány átvétele: </w:t>
      </w:r>
      <w:r>
        <w:tab/>
        <w:t>személyesen</w:t>
      </w:r>
      <w:r>
        <w:tab/>
        <w:t>postázva</w:t>
      </w:r>
    </w:p>
    <w:p w:rsidR="00012106" w:rsidRDefault="00D93F25" w:rsidP="00012106">
      <w:pPr>
        <w:spacing w:line="360" w:lineRule="auto"/>
        <w:jc w:val="both"/>
      </w:pPr>
      <w:r>
        <w:t>Az ingatlan értékelésével kapcsolatban telefonon keresendő:</w:t>
      </w:r>
    </w:p>
    <w:p w:rsidR="00D93F25" w:rsidRPr="00D93F25" w:rsidRDefault="00D93F25" w:rsidP="00D93F25">
      <w:pPr>
        <w:spacing w:line="360" w:lineRule="auto"/>
        <w:jc w:val="both"/>
      </w:pPr>
      <w:r>
        <w:t>Név</w:t>
      </w:r>
      <w:proofErr w:type="gramStart"/>
      <w:r>
        <w:t>:</w:t>
      </w:r>
      <w:r w:rsidRPr="00D93F25">
        <w:rPr>
          <w:u w:val="single"/>
        </w:rPr>
        <w:t xml:space="preserve"> </w:t>
      </w:r>
      <w:r>
        <w:rPr>
          <w:u w:val="single"/>
        </w:rPr>
        <w:t xml:space="preserve">                                                            </w:t>
      </w:r>
      <w:r w:rsidRPr="00D93F25">
        <w:t>Te</w:t>
      </w:r>
      <w:r>
        <w:t>lefonszám</w:t>
      </w:r>
      <w:proofErr w:type="gramEnd"/>
      <w:r>
        <w:t xml:space="preserve">: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  <w:t xml:space="preserve">   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  </w:t>
      </w:r>
    </w:p>
    <w:p w:rsidR="00012106" w:rsidRDefault="00012106" w:rsidP="00012106">
      <w:pPr>
        <w:spacing w:line="360" w:lineRule="auto"/>
        <w:jc w:val="both"/>
      </w:pPr>
      <w:r>
        <w:t>A bírósági végrehajtással összefüggésben kiadott, a hagyatéki, valamint a gyámhatósági eljáráshoz szükséges adó– és értékbizonyítvány kiállítása illetékmentes, egyéb célból kiállított adó-és értékbizonyítvány után ingatlanonként 4000,-Ft illetéket kell fizetni.</w:t>
      </w:r>
    </w:p>
    <w:p w:rsidR="00012106" w:rsidRDefault="00012106" w:rsidP="00012106">
      <w:pPr>
        <w:spacing w:line="360" w:lineRule="auto"/>
        <w:jc w:val="both"/>
      </w:pPr>
      <w:r>
        <w:t>Az illetéket a kérel</w:t>
      </w:r>
      <w:r w:rsidR="00F44467">
        <w:t>em benyújtásával egyidejűleg a Balatonfőkajári Közös Önkormányzati Hivatal Balatonakarattyai Kirendeltség</w:t>
      </w:r>
      <w:r>
        <w:t xml:space="preserve"> </w:t>
      </w:r>
      <w:r w:rsidRPr="00012106">
        <w:rPr>
          <w:szCs w:val="22"/>
        </w:rPr>
        <w:t>1174</w:t>
      </w:r>
      <w:r w:rsidR="00F44467">
        <w:rPr>
          <w:szCs w:val="22"/>
        </w:rPr>
        <w:t>8083</w:t>
      </w:r>
      <w:r w:rsidRPr="00012106">
        <w:rPr>
          <w:szCs w:val="22"/>
        </w:rPr>
        <w:t>-15</w:t>
      </w:r>
      <w:r w:rsidR="00F44467">
        <w:rPr>
          <w:szCs w:val="22"/>
        </w:rPr>
        <w:t>827014</w:t>
      </w:r>
      <w:r w:rsidRPr="00012106">
        <w:rPr>
          <w:szCs w:val="22"/>
        </w:rPr>
        <w:t>-03470000</w:t>
      </w:r>
      <w:r>
        <w:t xml:space="preserve"> számú államigazgatási eljárási illeték beszedési számla javára kell megfizetni</w:t>
      </w:r>
      <w:r w:rsidR="00E72BB8">
        <w:t>, valamint a kérelem benyújtásával együtt e tényt igazolni szükséges</w:t>
      </w:r>
      <w:r>
        <w:t>.</w:t>
      </w:r>
    </w:p>
    <w:p w:rsidR="00E72BB8" w:rsidRDefault="00E72BB8" w:rsidP="00012106">
      <w:pPr>
        <w:spacing w:line="360" w:lineRule="auto"/>
        <w:jc w:val="both"/>
      </w:pPr>
    </w:p>
    <w:p w:rsidR="00066E05" w:rsidRDefault="00F44467" w:rsidP="00012106">
      <w:pPr>
        <w:tabs>
          <w:tab w:val="left" w:pos="3600"/>
          <w:tab w:val="left" w:pos="9000"/>
        </w:tabs>
        <w:spacing w:line="360" w:lineRule="auto"/>
        <w:rPr>
          <w:u w:val="single"/>
        </w:rPr>
      </w:pPr>
      <w:r>
        <w:t>Balatonakarattya</w:t>
      </w:r>
      <w:r w:rsidR="00066E05">
        <w:t xml:space="preserve">, </w:t>
      </w:r>
      <w:r w:rsidR="00066E05">
        <w:rPr>
          <w:u w:val="single"/>
        </w:rPr>
        <w:tab/>
      </w:r>
    </w:p>
    <w:p w:rsidR="00066E05" w:rsidRDefault="00066E05" w:rsidP="00012106">
      <w:pPr>
        <w:spacing w:line="360" w:lineRule="auto"/>
        <w:ind w:left="45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2BB8" w:rsidRDefault="00066E05" w:rsidP="00066E05">
      <w:pPr>
        <w:spacing w:line="360" w:lineRule="auto"/>
        <w:ind w:left="4500"/>
        <w:jc w:val="center"/>
      </w:pPr>
      <w:r>
        <w:t>Aláírás (cégbélyegző)</w:t>
      </w:r>
    </w:p>
    <w:p w:rsidR="00E72BB8" w:rsidRPr="003C62F3" w:rsidRDefault="00E72BB8" w:rsidP="00E72BB8">
      <w:pPr>
        <w:pStyle w:val="Cmsor1"/>
        <w:jc w:val="center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ÁLTALÁNOS INFORMÁCIÓK</w:t>
      </w:r>
    </w:p>
    <w:p w:rsidR="00E72BB8" w:rsidRPr="00E72BB8" w:rsidRDefault="00E72BB8" w:rsidP="00E72BB8">
      <w:pPr>
        <w:pStyle w:val="NormlWeb"/>
        <w:spacing w:before="0" w:beforeAutospacing="0" w:after="0" w:afterAutospacing="0"/>
      </w:pPr>
      <w:r>
        <w:rPr>
          <w:b/>
        </w:rPr>
        <w:t xml:space="preserve">Adó-és értékbizonyítvány iráni kérelem benyújtásának helye: </w:t>
      </w:r>
      <w:r w:rsidR="00F44467">
        <w:rPr>
          <w:b/>
        </w:rPr>
        <w:t>Balatonfőkajári Közös Önkormányzati Hivatal Balatonakarattyai Kirendeltsége</w:t>
      </w:r>
      <w:r w:rsidRPr="00E72BB8">
        <w:t xml:space="preserve"> adó- és hagyatéki ügyintézője</w:t>
      </w:r>
    </w:p>
    <w:p w:rsidR="00E72BB8" w:rsidRDefault="00E72BB8" w:rsidP="00E72BB8">
      <w:pPr>
        <w:pStyle w:val="NormlWeb"/>
        <w:spacing w:before="0" w:beforeAutospacing="0" w:after="0" w:afterAutospacing="0"/>
        <w:rPr>
          <w:b/>
        </w:rPr>
      </w:pPr>
    </w:p>
    <w:p w:rsidR="00E72BB8" w:rsidRDefault="00E72BB8" w:rsidP="00E72BB8">
      <w:pPr>
        <w:pStyle w:val="NormlWeb"/>
        <w:spacing w:before="0" w:beforeAutospacing="0" w:after="0" w:afterAutospacing="0"/>
      </w:pPr>
      <w:r w:rsidRPr="00485FA5">
        <w:rPr>
          <w:b/>
        </w:rPr>
        <w:t xml:space="preserve">Ügyintézési határidő: </w:t>
      </w:r>
      <w:r>
        <w:t>8</w:t>
      </w:r>
      <w:r w:rsidRPr="003C62F3">
        <w:t xml:space="preserve"> nap </w:t>
      </w:r>
    </w:p>
    <w:p w:rsidR="00E72BB8" w:rsidRDefault="00E72BB8" w:rsidP="00E72BB8">
      <w:pPr>
        <w:pStyle w:val="NormlWeb"/>
        <w:spacing w:before="0" w:beforeAutospacing="0" w:after="0" w:afterAutospacing="0"/>
      </w:pPr>
    </w:p>
    <w:p w:rsidR="00E72BB8" w:rsidRPr="00485FA5" w:rsidRDefault="00E72BB8" w:rsidP="00E72BB8">
      <w:pPr>
        <w:pStyle w:val="NormlWeb"/>
        <w:spacing w:before="0" w:beforeAutospacing="0" w:after="0" w:afterAutospacing="0"/>
        <w:rPr>
          <w:b/>
        </w:rPr>
      </w:pPr>
      <w:r w:rsidRPr="00485FA5">
        <w:rPr>
          <w:b/>
        </w:rPr>
        <w:t>Vonatkozó  jogszabályok:</w:t>
      </w:r>
    </w:p>
    <w:p w:rsidR="00E72BB8" w:rsidRDefault="00E72BB8" w:rsidP="00E72BB8">
      <w:pPr>
        <w:pStyle w:val="NormlWeb"/>
        <w:numPr>
          <w:ilvl w:val="0"/>
          <w:numId w:val="11"/>
        </w:numPr>
        <w:spacing w:before="0" w:beforeAutospacing="0" w:after="0" w:afterAutospacing="0"/>
      </w:pPr>
      <w:r w:rsidRPr="003C62F3">
        <w:t>2003. évi XCII. törvény az adózás rendjéről</w:t>
      </w:r>
    </w:p>
    <w:p w:rsidR="00E72BB8" w:rsidRDefault="00E72BB8" w:rsidP="00E72BB8">
      <w:pPr>
        <w:pStyle w:val="NormlWeb"/>
        <w:numPr>
          <w:ilvl w:val="0"/>
          <w:numId w:val="11"/>
        </w:numPr>
        <w:spacing w:before="0" w:beforeAutospacing="0" w:after="0" w:afterAutospacing="0"/>
      </w:pPr>
      <w:r w:rsidRPr="003C62F3">
        <w:t>1994 évi LIII. törvény a bírósági végrehajtásról</w:t>
      </w:r>
      <w:r>
        <w:t xml:space="preserve"> </w:t>
      </w:r>
    </w:p>
    <w:p w:rsidR="00E72BB8" w:rsidRDefault="00E72BB8" w:rsidP="00E72BB8">
      <w:pPr>
        <w:pStyle w:val="NormlWeb"/>
        <w:numPr>
          <w:ilvl w:val="0"/>
          <w:numId w:val="11"/>
        </w:numPr>
        <w:spacing w:before="0" w:beforeAutospacing="0" w:after="0" w:afterAutospacing="0"/>
      </w:pPr>
      <w:r w:rsidRPr="003C62F3">
        <w:t>149/1997. (IX.10.) kormányrendelet a gyámhatóságokról, valamint a gyermekvédelmi és gyámügyi eljárá</w:t>
      </w:r>
      <w:r>
        <w:t xml:space="preserve">sról </w:t>
      </w:r>
    </w:p>
    <w:p w:rsidR="00E72BB8" w:rsidRDefault="00E72BB8" w:rsidP="00E72BB8">
      <w:pPr>
        <w:pStyle w:val="NormlWeb"/>
        <w:numPr>
          <w:ilvl w:val="0"/>
          <w:numId w:val="11"/>
        </w:numPr>
        <w:spacing w:before="0" w:beforeAutospacing="0" w:after="0" w:afterAutospacing="0"/>
      </w:pPr>
      <w:r w:rsidRPr="003C62F3">
        <w:t xml:space="preserve">2010. évi XXXVIII. </w:t>
      </w:r>
      <w:proofErr w:type="gramStart"/>
      <w:r w:rsidRPr="003C62F3">
        <w:t>törvény  a</w:t>
      </w:r>
      <w:proofErr w:type="gramEnd"/>
      <w:r w:rsidRPr="003C62F3">
        <w:t xml:space="preserve"> </w:t>
      </w:r>
      <w:r>
        <w:t xml:space="preserve">hagyatéki eljárásról  </w:t>
      </w:r>
    </w:p>
    <w:p w:rsidR="00E72BB8" w:rsidRDefault="00E72BB8" w:rsidP="00E72BB8">
      <w:pPr>
        <w:pStyle w:val="NormlWeb"/>
        <w:numPr>
          <w:ilvl w:val="0"/>
          <w:numId w:val="11"/>
        </w:numPr>
        <w:spacing w:before="0" w:beforeAutospacing="0" w:after="0" w:afterAutospacing="0"/>
      </w:pPr>
      <w:r w:rsidRPr="003C62F3">
        <w:t>1990. évi</w:t>
      </w:r>
      <w:r>
        <w:t xml:space="preserve"> XCIII törvény az illetékekről </w:t>
      </w:r>
    </w:p>
    <w:p w:rsidR="00E72BB8" w:rsidRPr="003C62F3" w:rsidRDefault="00E72BB8" w:rsidP="00E72BB8">
      <w:pPr>
        <w:pStyle w:val="NormlWeb"/>
        <w:numPr>
          <w:ilvl w:val="0"/>
          <w:numId w:val="11"/>
        </w:numPr>
        <w:spacing w:before="0" w:beforeAutospacing="0" w:after="0" w:afterAutospacing="0"/>
      </w:pPr>
      <w:r w:rsidRPr="003C62F3">
        <w:t>2004. évi CXL. törvény a közigazgatási hatósági eljárás és szolgáltatás általános szabályairól</w:t>
      </w:r>
    </w:p>
    <w:p w:rsidR="00E72BB8" w:rsidRDefault="00E72BB8" w:rsidP="00E72BB8">
      <w:pPr>
        <w:pStyle w:val="NormlWeb"/>
        <w:tabs>
          <w:tab w:val="num" w:pos="0"/>
        </w:tabs>
        <w:spacing w:before="0" w:beforeAutospacing="0" w:after="0" w:afterAutospacing="0"/>
      </w:pPr>
    </w:p>
    <w:p w:rsidR="00E72BB8" w:rsidRPr="00485FA5" w:rsidRDefault="00E72BB8" w:rsidP="00E72BB8">
      <w:pPr>
        <w:pStyle w:val="NormlWeb"/>
        <w:tabs>
          <w:tab w:val="num" w:pos="0"/>
        </w:tabs>
        <w:spacing w:before="0" w:beforeAutospacing="0" w:after="0" w:afterAutospacing="0"/>
        <w:rPr>
          <w:b/>
        </w:rPr>
      </w:pPr>
      <w:r w:rsidRPr="00485FA5">
        <w:rPr>
          <w:b/>
        </w:rPr>
        <w:t>Az eljárása ismertetése</w:t>
      </w:r>
    </w:p>
    <w:p w:rsidR="00E72BB8" w:rsidRPr="003C62F3" w:rsidRDefault="00E72BB8" w:rsidP="00E72BB8">
      <w:pPr>
        <w:pStyle w:val="NormlWeb"/>
        <w:spacing w:before="0" w:beforeAutospacing="0" w:after="0" w:afterAutospacing="0"/>
        <w:jc w:val="both"/>
      </w:pPr>
      <w:r w:rsidRPr="003C62F3">
        <w:t xml:space="preserve">Adó- és értékbizonyítvány kiállítása során az ingatlanok értékbecslésére kerül sor, mely érték felülbírálatul szolgál </w:t>
      </w:r>
      <w:r>
        <w:t xml:space="preserve">gyámhatósági eljárás során a gyámság vagy gondnokság alá helyezett személy, illetve kiskorúak ingatlannal </w:t>
      </w:r>
      <w:r w:rsidRPr="003C62F3">
        <w:t>kapcsolatos jogügyleteinél,  hagyatéki eljárás során a közjegyzői munkadíj alapját képezi, illetve a bírósági végrehajtás esetén az értékmeghatározás alapját képezi.</w:t>
      </w:r>
    </w:p>
    <w:p w:rsidR="00E72BB8" w:rsidRPr="003C62F3" w:rsidRDefault="00E72BB8" w:rsidP="00E72BB8">
      <w:pPr>
        <w:pStyle w:val="NormlWeb"/>
        <w:spacing w:before="0" w:beforeAutospacing="0" w:after="0" w:afterAutospacing="0"/>
        <w:jc w:val="both"/>
      </w:pPr>
      <w:r w:rsidRPr="003C62F3">
        <w:t xml:space="preserve">Az eljárás társhatóság megkeresésére indul hagyatéki eljárás, illetve a gyámhatósági eljárás esetén. Kérelemre indul </w:t>
      </w:r>
      <w:r>
        <w:t>egyéb jogszabályban meghatározott esetben.</w:t>
      </w:r>
    </w:p>
    <w:p w:rsidR="00E72BB8" w:rsidRPr="003C62F3" w:rsidRDefault="00E72BB8" w:rsidP="00E72BB8">
      <w:pPr>
        <w:pStyle w:val="NormlWeb"/>
        <w:spacing w:before="0" w:beforeAutospacing="0" w:after="0" w:afterAutospacing="0"/>
        <w:jc w:val="both"/>
      </w:pPr>
      <w:r w:rsidRPr="003C62F3">
        <w:t>Az ingatlan értékbecslését helyszíni szemle, piaci összehasonlító értékek, és a hivatal rendelkezésére álló egyéb adatok alapján készíti el az ügyintéző. A helyszíni szemléről szükség esetén értesíti az érdekelt feleket.</w:t>
      </w:r>
    </w:p>
    <w:p w:rsidR="00E72BB8" w:rsidRPr="003C62F3" w:rsidRDefault="00E72BB8" w:rsidP="00E72BB8">
      <w:pPr>
        <w:pStyle w:val="NormlWeb"/>
        <w:spacing w:before="0" w:beforeAutospacing="0" w:after="0" w:afterAutospacing="0"/>
        <w:jc w:val="both"/>
      </w:pPr>
      <w:r w:rsidRPr="003C62F3">
        <w:t>A bizonyítvány kiállítása során az értékelő figyelembe veszi az ingatlan fekvését, megközelíthetőségét, közművesítettségét, az épület korát, állapotát felszereltségét, komfortfokozatát, nagyságát.</w:t>
      </w:r>
    </w:p>
    <w:p w:rsidR="00E72BB8" w:rsidRDefault="00E72BB8" w:rsidP="00E72BB8">
      <w:pPr>
        <w:pStyle w:val="NormlWeb"/>
        <w:spacing w:before="0" w:beforeAutospacing="0" w:after="0" w:afterAutospacing="0"/>
        <w:jc w:val="both"/>
      </w:pPr>
      <w:r w:rsidRPr="003C62F3">
        <w:t>Az adó- és értékbizonyítvány kiállítása után az értékelő az eredeti példányt a kiállítást  kérő szervnek vagy személynek megküldi</w:t>
      </w:r>
      <w:r>
        <w:t>,</w:t>
      </w:r>
      <w:r w:rsidRPr="003C62F3">
        <w:t xml:space="preserve"> illetve átadja. </w:t>
      </w:r>
    </w:p>
    <w:p w:rsidR="00E72BB8" w:rsidRDefault="00E72BB8" w:rsidP="00E72BB8">
      <w:pPr>
        <w:pStyle w:val="NormlWeb"/>
        <w:spacing w:before="0" w:beforeAutospacing="0" w:after="0" w:afterAutospacing="0"/>
        <w:jc w:val="both"/>
      </w:pPr>
      <w:r w:rsidRPr="003C62F3">
        <w:t>Illetékmentesen történik az adó- és értékbizonyítvány kiállítása társhatóság megkeresése esetén hagyatéki, gyámhatósági eljáráshoz valamint bírósági végreha</w:t>
      </w:r>
      <w:r>
        <w:t>jtó megkeresésére</w:t>
      </w:r>
      <w:r w:rsidRPr="003C62F3">
        <w:t>. Meghatározot</w:t>
      </w:r>
      <w:r>
        <w:t xml:space="preserve">t összegű illetéket kell leróni egyéb kérelemre történő – külön jogszabályban előírt ügyekben - </w:t>
      </w:r>
      <w:r w:rsidRPr="003C62F3">
        <w:t>szükséges adó- és érték</w:t>
      </w:r>
      <w:r>
        <w:t>bizonyítvány kiállítása esetén.</w:t>
      </w:r>
      <w:r w:rsidRPr="003C62F3">
        <w:t xml:space="preserve"> A bizonyítvány átadásával illetve kézbesítésével fejeződik be az eljárás.</w:t>
      </w:r>
    </w:p>
    <w:p w:rsidR="00E72BB8" w:rsidRDefault="00E72BB8" w:rsidP="00E72BB8">
      <w:pPr>
        <w:pStyle w:val="NormlWeb"/>
        <w:spacing w:before="0" w:beforeAutospacing="0" w:after="0" w:afterAutospacing="0"/>
        <w:jc w:val="both"/>
        <w:rPr>
          <w:b/>
        </w:rPr>
      </w:pPr>
    </w:p>
    <w:p w:rsidR="00E72BB8" w:rsidRPr="00E72BB8" w:rsidRDefault="00E72BB8" w:rsidP="00E72BB8">
      <w:pPr>
        <w:pStyle w:val="NormlWeb"/>
        <w:spacing w:before="0" w:beforeAutospacing="0" w:after="0" w:afterAutospacing="0"/>
        <w:jc w:val="both"/>
        <w:rPr>
          <w:b/>
        </w:rPr>
      </w:pPr>
      <w:r w:rsidRPr="00E72BB8">
        <w:rPr>
          <w:b/>
        </w:rPr>
        <w:t>A kérelemhez az alábbi iratokat kell csatolni:</w:t>
      </w:r>
    </w:p>
    <w:p w:rsidR="00E72BB8" w:rsidRDefault="00E72BB8" w:rsidP="00E72BB8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</w:pPr>
      <w:r>
        <w:t xml:space="preserve">4.000 Ft-os illetékbélyeg </w:t>
      </w:r>
    </w:p>
    <w:p w:rsidR="00E72BB8" w:rsidRDefault="00E72BB8" w:rsidP="00E72BB8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</w:pPr>
      <w:r w:rsidRPr="003C62F3">
        <w:t xml:space="preserve">adásvételi szerződés </w:t>
      </w:r>
    </w:p>
    <w:p w:rsidR="00066E05" w:rsidRDefault="00E72BB8" w:rsidP="00E72BB8">
      <w:pPr>
        <w:pStyle w:val="NormlWeb"/>
        <w:numPr>
          <w:ilvl w:val="0"/>
          <w:numId w:val="12"/>
        </w:numPr>
        <w:spacing w:before="0" w:beforeAutospacing="0" w:after="0" w:afterAutospacing="0"/>
        <w:jc w:val="both"/>
      </w:pPr>
      <w:r>
        <w:t>ingatlanra vonatkozó adatok</w:t>
      </w:r>
    </w:p>
    <w:sectPr w:rsidR="00066E05" w:rsidSect="00012106"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8EC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D23C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2FA0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9BC92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183B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092E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72E8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2CEAE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05C3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8923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9052D2A"/>
    <w:multiLevelType w:val="hybridMultilevel"/>
    <w:tmpl w:val="D2B04072"/>
    <w:lvl w:ilvl="0" w:tplc="27CA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C1B74"/>
    <w:multiLevelType w:val="hybridMultilevel"/>
    <w:tmpl w:val="B64652BC"/>
    <w:lvl w:ilvl="0" w:tplc="27CA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B80376"/>
    <w:multiLevelType w:val="hybridMultilevel"/>
    <w:tmpl w:val="034E49BC"/>
    <w:lvl w:ilvl="0" w:tplc="27CA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3C4FDF"/>
    <w:multiLevelType w:val="hybridMultilevel"/>
    <w:tmpl w:val="A584540C"/>
    <w:lvl w:ilvl="0" w:tplc="27CAF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66E05"/>
    <w:rsid w:val="00012106"/>
    <w:rsid w:val="00066E05"/>
    <w:rsid w:val="003B7DB5"/>
    <w:rsid w:val="00505190"/>
    <w:rsid w:val="005C69D4"/>
    <w:rsid w:val="00774F65"/>
    <w:rsid w:val="00916A9C"/>
    <w:rsid w:val="00D57AC7"/>
    <w:rsid w:val="00D93F25"/>
    <w:rsid w:val="00E72BB8"/>
    <w:rsid w:val="00F44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66E05"/>
    <w:rPr>
      <w:sz w:val="24"/>
      <w:szCs w:val="24"/>
    </w:rPr>
  </w:style>
  <w:style w:type="paragraph" w:styleId="Cmsor1">
    <w:name w:val="heading 1"/>
    <w:basedOn w:val="Norml"/>
    <w:link w:val="Cmsor1Char"/>
    <w:qFormat/>
    <w:rsid w:val="00E72B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012106"/>
    <w:pPr>
      <w:suppressAutoHyphens/>
      <w:jc w:val="center"/>
    </w:pPr>
    <w:rPr>
      <w:b/>
      <w:bCs/>
      <w:spacing w:val="36"/>
      <w:sz w:val="32"/>
      <w:lang w:eastAsia="zh-CN"/>
    </w:rPr>
  </w:style>
  <w:style w:type="paragraph" w:styleId="Szvegtrzs">
    <w:name w:val="Body Text"/>
    <w:basedOn w:val="Norml"/>
    <w:rsid w:val="00012106"/>
    <w:pPr>
      <w:spacing w:after="120"/>
    </w:pPr>
  </w:style>
  <w:style w:type="paragraph" w:styleId="NormlWeb">
    <w:name w:val="Normal (Web)"/>
    <w:basedOn w:val="Norml"/>
    <w:rsid w:val="00E72BB8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locked/>
    <w:rsid w:val="00E72BB8"/>
    <w:rPr>
      <w:b/>
      <w:bCs/>
      <w:kern w:val="36"/>
      <w:sz w:val="48"/>
      <w:szCs w:val="48"/>
      <w:lang w:val="hu-HU" w:eastAsia="hu-HU" w:bidi="ar-SA"/>
    </w:rPr>
  </w:style>
  <w:style w:type="character" w:styleId="Hiperhivatkozs">
    <w:name w:val="Hyperlink"/>
    <w:basedOn w:val="Bekezdsalapbettpusa"/>
    <w:rsid w:val="00E72BB8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F4446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F44467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916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KÉRELEM</vt:lpstr>
    </vt:vector>
  </TitlesOfParts>
  <Company>Demo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</dc:title>
  <dc:creator>MS-USER</dc:creator>
  <cp:lastModifiedBy>user</cp:lastModifiedBy>
  <cp:revision>6</cp:revision>
  <cp:lastPrinted>2016-08-18T10:22:00Z</cp:lastPrinted>
  <dcterms:created xsi:type="dcterms:W3CDTF">2017-01-11T13:45:00Z</dcterms:created>
  <dcterms:modified xsi:type="dcterms:W3CDTF">2017-01-11T14:00:00Z</dcterms:modified>
</cp:coreProperties>
</file>