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DF406D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07</w:t>
      </w:r>
      <w:r w:rsidR="00137E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137E33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406D">
        <w:rPr>
          <w:rFonts w:ascii="Times New Roman" w:eastAsia="Times New Roman" w:hAnsi="Times New Roman" w:cs="Times New Roman"/>
          <w:sz w:val="24"/>
          <w:szCs w:val="24"/>
          <w:lang w:eastAsia="hu-HU"/>
        </w:rPr>
        <w:t>9-e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D01B44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Óvodavezető megbízása</w:t>
      </w:r>
      <w:r w:rsidR="00545026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137E33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Molnár Róbert – vezető tanácsos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06356C" w:rsidRPr="0006356C" w:rsidRDefault="00B47BAE" w:rsidP="0006356C">
      <w:pPr>
        <w:pStyle w:val="NormlWeb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1B44" w:rsidRDefault="00D01B44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Képviselő-testülete az 58/2015. (V.20.) önkormányzati határozatában döntött, hogy 2015. szeptember 1-től önállóan k</w:t>
      </w:r>
      <w:r w:rsidR="000F5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ívánja működtetni a településen található, korábban a balatonkenesei </w:t>
      </w:r>
      <w:proofErr w:type="spellStart"/>
      <w:r w:rsidR="000F51AA">
        <w:rPr>
          <w:rFonts w:ascii="Times New Roman" w:eastAsia="Times New Roman" w:hAnsi="Times New Roman" w:cs="Times New Roman"/>
          <w:sz w:val="24"/>
          <w:szCs w:val="24"/>
          <w:lang w:eastAsia="hu-HU"/>
        </w:rPr>
        <w:t>Kipp-Kopp</w:t>
      </w:r>
      <w:proofErr w:type="spellEnd"/>
      <w:r w:rsidR="000F5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Bölcsőde tagintézményeként működő köznevelési intézményt. </w:t>
      </w:r>
    </w:p>
    <w:p w:rsidR="00137E33" w:rsidRDefault="00137E33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E33" w:rsidRDefault="00137E33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élére </w:t>
      </w:r>
      <w:r w:rsidR="00DD18C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99/2015. (VIII.27.)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határozatával Pulai Istvánnét nevezte ki. </w:t>
      </w:r>
    </w:p>
    <w:p w:rsidR="00137E33" w:rsidRDefault="00137E33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E33" w:rsidRDefault="00137E33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Pulai Istvánné intézményvezető jelezte, hogy az intézményvezetői feladatok ellátásával ö</w:t>
      </w:r>
      <w:r w:rsidR="006E7BF7">
        <w:rPr>
          <w:rFonts w:ascii="Times New Roman" w:eastAsia="Times New Roman" w:hAnsi="Times New Roman" w:cs="Times New Roman"/>
          <w:sz w:val="24"/>
          <w:szCs w:val="24"/>
          <w:lang w:eastAsia="hu-HU"/>
        </w:rPr>
        <w:t>sszefüggő többletfeladatok után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szeretné</w:t>
      </w:r>
      <w:r w:rsidR="006E7BF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illetményvezetői pótlékát megemelné a Képviselő-testület</w:t>
      </w:r>
    </w:p>
    <w:p w:rsidR="00D01B44" w:rsidRDefault="00D01B44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1B44" w:rsidRDefault="00DD18C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pótlék mértékét a 2011. évi CX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C. törvény a nemzeti köznevelésről határozza meg. </w:t>
      </w:r>
      <w:r w:rsidR="00324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jelenlegi 40%-os mértékű pótlék összege 68.573 Ft. A jogszabály az intézményvezetői pótlék mértékét az illetményalap 40%-80% terjedő mértékben határozza meg. </w:t>
      </w:r>
    </w:p>
    <w:p w:rsidR="005365BA" w:rsidRDefault="005365BA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65BA" w:rsidRDefault="005365BA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Költségnövekmények az egyes emelésekre: </w:t>
      </w:r>
    </w:p>
    <w:p w:rsidR="005365BA" w:rsidRDefault="005365BA" w:rsidP="0019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22"/>
        <w:gridCol w:w="2033"/>
        <w:gridCol w:w="2325"/>
        <w:gridCol w:w="2716"/>
      </w:tblGrid>
      <w:tr w:rsidR="005365BA" w:rsidTr="00190D76">
        <w:trPr>
          <w:trHeight w:val="693"/>
        </w:trPr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5365BA" w:rsidRPr="00190D76" w:rsidRDefault="005365BA" w:rsidP="0019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Pótlék mértéke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5365BA" w:rsidRPr="00190D76" w:rsidRDefault="005365BA" w:rsidP="0019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Emelés összege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5365BA" w:rsidRPr="00190D76" w:rsidRDefault="00190D76" w:rsidP="0019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Emelt p</w:t>
            </w:r>
            <w:r w:rsidR="005365BA" w:rsidRPr="0019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ótlék havi összege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:rsidR="005365BA" w:rsidRPr="00190D76" w:rsidRDefault="005365BA" w:rsidP="0019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Éves költségnövekmény</w:t>
            </w:r>
          </w:p>
        </w:tc>
      </w:tr>
      <w:tr w:rsidR="005365BA" w:rsidTr="00190D76">
        <w:trPr>
          <w:trHeight w:val="548"/>
        </w:trPr>
        <w:tc>
          <w:tcPr>
            <w:tcW w:w="2322" w:type="dxa"/>
            <w:vAlign w:val="center"/>
          </w:tcPr>
          <w:p w:rsidR="005365BA" w:rsidRDefault="005365BA" w:rsidP="00190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60%</w:t>
            </w:r>
          </w:p>
        </w:tc>
        <w:tc>
          <w:tcPr>
            <w:tcW w:w="2033" w:type="dxa"/>
            <w:vAlign w:val="center"/>
          </w:tcPr>
          <w:p w:rsidR="005365BA" w:rsidRDefault="005365BA" w:rsidP="00190D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34.287 Ft</w:t>
            </w:r>
          </w:p>
        </w:tc>
        <w:tc>
          <w:tcPr>
            <w:tcW w:w="2325" w:type="dxa"/>
            <w:vAlign w:val="center"/>
          </w:tcPr>
          <w:p w:rsidR="005365BA" w:rsidRDefault="005365BA" w:rsidP="00190D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102.860 Ft</w:t>
            </w:r>
          </w:p>
        </w:tc>
        <w:tc>
          <w:tcPr>
            <w:tcW w:w="2716" w:type="dxa"/>
            <w:vAlign w:val="center"/>
          </w:tcPr>
          <w:p w:rsidR="005365BA" w:rsidRDefault="005365BA" w:rsidP="00190D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522.534 Ft</w:t>
            </w:r>
          </w:p>
        </w:tc>
      </w:tr>
      <w:tr w:rsidR="005365BA" w:rsidTr="00190D76">
        <w:trPr>
          <w:trHeight w:val="556"/>
        </w:trPr>
        <w:tc>
          <w:tcPr>
            <w:tcW w:w="2322" w:type="dxa"/>
            <w:vAlign w:val="center"/>
          </w:tcPr>
          <w:p w:rsidR="005365BA" w:rsidRDefault="005365BA" w:rsidP="00190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80%</w:t>
            </w:r>
          </w:p>
        </w:tc>
        <w:tc>
          <w:tcPr>
            <w:tcW w:w="2033" w:type="dxa"/>
            <w:vAlign w:val="center"/>
          </w:tcPr>
          <w:p w:rsidR="005365BA" w:rsidRDefault="005365BA" w:rsidP="00190D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68.573 Ft</w:t>
            </w:r>
          </w:p>
        </w:tc>
        <w:tc>
          <w:tcPr>
            <w:tcW w:w="2325" w:type="dxa"/>
            <w:vAlign w:val="center"/>
          </w:tcPr>
          <w:p w:rsidR="005365BA" w:rsidRDefault="005365BA" w:rsidP="00190D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137.147 Ft</w:t>
            </w:r>
          </w:p>
        </w:tc>
        <w:tc>
          <w:tcPr>
            <w:tcW w:w="2716" w:type="dxa"/>
            <w:vAlign w:val="center"/>
          </w:tcPr>
          <w:p w:rsidR="005365BA" w:rsidRDefault="005365BA" w:rsidP="00190D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1.045.053 Ft</w:t>
            </w:r>
          </w:p>
        </w:tc>
      </w:tr>
    </w:tbl>
    <w:p w:rsidR="005365BA" w:rsidRDefault="005365BA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7FF7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Képviselő-testületet, </w:t>
      </w:r>
      <w:r w:rsidR="00377FF7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előterjesztésem vitassa meg!</w:t>
      </w:r>
    </w:p>
    <w:p w:rsidR="00190D76" w:rsidRDefault="00190D76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6D2B">
        <w:rPr>
          <w:rFonts w:ascii="Times New Roman" w:eastAsia="Times New Roman" w:hAnsi="Times New Roman" w:cs="Times New Roman"/>
          <w:sz w:val="24"/>
          <w:szCs w:val="24"/>
          <w:lang w:eastAsia="hu-HU"/>
        </w:rPr>
        <w:t>Matolcsy Gyöngyi</w:t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="000E6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190D76" w:rsidRDefault="00190D76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90D76" w:rsidRDefault="00190D76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Határozati javaslat:</w:t>
      </w: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</w:t>
      </w:r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/2015.(</w:t>
      </w:r>
      <w:proofErr w:type="gramStart"/>
      <w:r w:rsidR="007B0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……</w:t>
      </w:r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proofErr w:type="gramEnd"/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)önkormányzati határozat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7B07FF" w:rsidRPr="007B07FF" w:rsidRDefault="007B07FF" w:rsidP="009C3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vezetői pótlék: a nemzeti köznevelésről szóló 2001. évi CXC. törvény 8. mellékletében meghatározott szabályok alapján az intézményvezetői pótlékra vonatkozó illetményalap </w:t>
      </w:r>
      <w:r w:rsidR="00377F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……..</w:t>
      </w:r>
      <w:proofErr w:type="spellStart"/>
      <w:r w:rsidR="00377F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proofErr w:type="gramStart"/>
      <w:r w:rsidR="00377F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spellEnd"/>
      <w:proofErr w:type="gramEnd"/>
      <w:r w:rsidR="00377F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ami jelenleg 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Ft. 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7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Matolcsy Gyöngyi </w:t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6356C" w:rsidRPr="0006356C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5F" w:rsidRDefault="00B0235F" w:rsidP="00B47BAE">
      <w:pPr>
        <w:spacing w:after="0" w:line="240" w:lineRule="auto"/>
      </w:pPr>
      <w:r>
        <w:separator/>
      </w:r>
    </w:p>
  </w:endnote>
  <w:endnote w:type="continuationSeparator" w:id="0">
    <w:p w:rsidR="00B0235F" w:rsidRDefault="00B0235F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5F" w:rsidRDefault="00B0235F" w:rsidP="00B47BAE">
      <w:pPr>
        <w:spacing w:after="0" w:line="240" w:lineRule="auto"/>
      </w:pPr>
      <w:r>
        <w:separator/>
      </w:r>
    </w:p>
  </w:footnote>
  <w:footnote w:type="continuationSeparator" w:id="0">
    <w:p w:rsidR="00B0235F" w:rsidRDefault="00B0235F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 w:rsidP="009C3607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6E7B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F3D"/>
    <w:multiLevelType w:val="hybridMultilevel"/>
    <w:tmpl w:val="8A28A1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6356C"/>
    <w:rsid w:val="000A4427"/>
    <w:rsid w:val="000E6D2B"/>
    <w:rsid w:val="000E6FF5"/>
    <w:rsid w:val="000F51AA"/>
    <w:rsid w:val="00111FC5"/>
    <w:rsid w:val="00137E33"/>
    <w:rsid w:val="00190D76"/>
    <w:rsid w:val="001A27DD"/>
    <w:rsid w:val="0022461E"/>
    <w:rsid w:val="002E1BAE"/>
    <w:rsid w:val="003142F2"/>
    <w:rsid w:val="00324C74"/>
    <w:rsid w:val="00356D1D"/>
    <w:rsid w:val="0037457F"/>
    <w:rsid w:val="00377FF7"/>
    <w:rsid w:val="0041079D"/>
    <w:rsid w:val="005164FF"/>
    <w:rsid w:val="005365BA"/>
    <w:rsid w:val="00545026"/>
    <w:rsid w:val="00545AB2"/>
    <w:rsid w:val="00575183"/>
    <w:rsid w:val="005B7750"/>
    <w:rsid w:val="005B7A9D"/>
    <w:rsid w:val="00633CE7"/>
    <w:rsid w:val="00665F1E"/>
    <w:rsid w:val="00675A69"/>
    <w:rsid w:val="006E7BF7"/>
    <w:rsid w:val="007805C4"/>
    <w:rsid w:val="00782FFC"/>
    <w:rsid w:val="007B07FF"/>
    <w:rsid w:val="007C0B11"/>
    <w:rsid w:val="007C4CB8"/>
    <w:rsid w:val="008819B9"/>
    <w:rsid w:val="00967FB3"/>
    <w:rsid w:val="0099052C"/>
    <w:rsid w:val="009C3607"/>
    <w:rsid w:val="009E7514"/>
    <w:rsid w:val="00A01D10"/>
    <w:rsid w:val="00A71B00"/>
    <w:rsid w:val="00AB0F51"/>
    <w:rsid w:val="00B0235F"/>
    <w:rsid w:val="00B47BAE"/>
    <w:rsid w:val="00BF0225"/>
    <w:rsid w:val="00C63FF6"/>
    <w:rsid w:val="00CC1EC8"/>
    <w:rsid w:val="00D01B44"/>
    <w:rsid w:val="00D166B0"/>
    <w:rsid w:val="00DD18CC"/>
    <w:rsid w:val="00DF406D"/>
    <w:rsid w:val="00E07F43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B0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3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4</cp:revision>
  <cp:lastPrinted>2015-08-25T08:31:00Z</cp:lastPrinted>
  <dcterms:created xsi:type="dcterms:W3CDTF">2015-12-09T09:08:00Z</dcterms:created>
  <dcterms:modified xsi:type="dcterms:W3CDTF">2015-12-16T08:04:00Z</dcterms:modified>
</cp:coreProperties>
</file>